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___</w:t>
      </w:r>
      <w:r w:rsidR="00AB4F3C" w:rsidRPr="00AB4F3C">
        <w:rPr>
          <w:rFonts w:ascii="Times New Roman" w:hAnsi="Times New Roman" w:cs="Times New Roman"/>
          <w:u w:val="single"/>
        </w:rPr>
        <w:t>Building Bridges for Unlikely Friends</w:t>
      </w:r>
      <w:r w:rsidRPr="00C8441B">
        <w:rPr>
          <w:rFonts w:ascii="Times New Roman" w:hAnsi="Times New Roman" w:cs="Times New Roman"/>
        </w:rPr>
        <w:t>___ TIME FRAME: _</w:t>
      </w:r>
      <w:r w:rsidR="00B727F7">
        <w:rPr>
          <w:rFonts w:ascii="Times New Roman" w:hAnsi="Times New Roman" w:cs="Times New Roman"/>
        </w:rPr>
        <w:t>__</w:t>
      </w:r>
      <w:r w:rsidR="00AB4F3C" w:rsidRPr="00AB4F3C">
        <w:rPr>
          <w:rFonts w:ascii="Times New Roman" w:hAnsi="Times New Roman" w:cs="Times New Roman"/>
          <w:u w:val="single"/>
        </w:rPr>
        <w:t>5 Weeks</w:t>
      </w:r>
      <w:r w:rsidRPr="00AB4F3C">
        <w:rPr>
          <w:rFonts w:ascii="Times New Roman" w:hAnsi="Times New Roman" w:cs="Times New Roman"/>
          <w:u w:val="single"/>
        </w:rPr>
        <w:t>__</w:t>
      </w:r>
      <w:r w:rsidR="00562A93" w:rsidRPr="00AB4F3C">
        <w:rPr>
          <w:rFonts w:ascii="Times New Roman" w:hAnsi="Times New Roman" w:cs="Times New Roman"/>
          <w:u w:val="single"/>
        </w:rPr>
        <w:t>__</w:t>
      </w:r>
      <w:r w:rsidRPr="00AB4F3C">
        <w:rPr>
          <w:rFonts w:ascii="Times New Roman" w:hAnsi="Times New Roman" w:cs="Times New Roman"/>
          <w:u w:val="single"/>
        </w:rPr>
        <w:t>___</w:t>
      </w:r>
      <w:r w:rsidRPr="00C8441B">
        <w:rPr>
          <w:rFonts w:ascii="Times New Roman" w:hAnsi="Times New Roman" w:cs="Times New Roman"/>
        </w:rPr>
        <w:t xml:space="preserve"> TEACHER: __</w:t>
      </w:r>
      <w:r w:rsidR="00B727F7">
        <w:rPr>
          <w:rFonts w:ascii="Times New Roman" w:hAnsi="Times New Roman" w:cs="Times New Roman"/>
        </w:rPr>
        <w:t>___</w:t>
      </w:r>
      <w:r w:rsidRPr="00C8441B">
        <w:rPr>
          <w:rFonts w:ascii="Times New Roman" w:hAnsi="Times New Roman" w:cs="Times New Roman"/>
        </w:rPr>
        <w:t>_______________</w:t>
      </w:r>
      <w:r w:rsidR="00AB4F3C">
        <w:rPr>
          <w:rFonts w:ascii="Times New Roman" w:hAnsi="Times New Roman" w:cs="Times New Roman"/>
        </w:rPr>
        <w:t>______</w:t>
      </w:r>
    </w:p>
    <w:p w:rsidR="00A309A0" w:rsidRPr="00C8441B" w:rsidRDefault="00A309A0" w:rsidP="00A309A0">
      <w:pPr>
        <w:pStyle w:val="NoSpacing"/>
        <w:rPr>
          <w:rFonts w:ascii="Times New Roman" w:hAnsi="Times New Roman" w:cs="Times New Roman"/>
        </w:rPr>
      </w:pPr>
    </w:p>
    <w:tbl>
      <w:tblPr>
        <w:tblStyle w:val="TableGrid"/>
        <w:tblW w:w="20880" w:type="dxa"/>
        <w:tblInd w:w="-612" w:type="dxa"/>
        <w:tblLook w:val="04A0"/>
      </w:tblPr>
      <w:tblGrid>
        <w:gridCol w:w="3906"/>
        <w:gridCol w:w="1098"/>
        <w:gridCol w:w="2196"/>
        <w:gridCol w:w="2196"/>
        <w:gridCol w:w="1098"/>
        <w:gridCol w:w="3906"/>
        <w:gridCol w:w="3240"/>
        <w:gridCol w:w="3240"/>
      </w:tblGrid>
      <w:tr w:rsidR="00A309A0" w:rsidRPr="00F965B2" w:rsidTr="00AB4F3C">
        <w:trPr>
          <w:gridAfter w:val="2"/>
          <w:wAfter w:w="6480" w:type="dxa"/>
        </w:trPr>
        <w:tc>
          <w:tcPr>
            <w:tcW w:w="14400" w:type="dxa"/>
            <w:gridSpan w:val="6"/>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AB4F3C" w:rsidRPr="00F965B2">
              <w:trPr>
                <w:trHeight w:val="110"/>
              </w:trPr>
              <w:tc>
                <w:tcPr>
                  <w:tcW w:w="0" w:type="auto"/>
                </w:tcPr>
                <w:p w:rsidR="00AB4F3C" w:rsidRPr="00F965B2" w:rsidRDefault="00AB4F3C">
                  <w:pPr>
                    <w:pStyle w:val="Default"/>
                    <w:rPr>
                      <w:rFonts w:ascii="Times New Roman" w:hAnsi="Times New Roman" w:cs="Times New Roman"/>
                      <w:sz w:val="22"/>
                      <w:szCs w:val="22"/>
                    </w:rPr>
                  </w:pPr>
                </w:p>
              </w:tc>
            </w:tr>
            <w:tr w:rsidR="00AB4F3C" w:rsidRPr="00F965B2">
              <w:trPr>
                <w:trHeight w:val="110"/>
              </w:trPr>
              <w:tc>
                <w:tcPr>
                  <w:tcW w:w="0" w:type="auto"/>
                </w:tcPr>
                <w:p w:rsidR="00AB4F3C" w:rsidRPr="00F965B2" w:rsidRDefault="00AB4F3C" w:rsidP="00742292">
                  <w:pPr>
                    <w:pStyle w:val="Default"/>
                    <w:rPr>
                      <w:rFonts w:ascii="Times New Roman" w:hAnsi="Times New Roman" w:cs="Times New Roman"/>
                      <w:sz w:val="22"/>
                      <w:szCs w:val="22"/>
                    </w:rPr>
                  </w:pPr>
                  <w:r>
                    <w:rPr>
                      <w:rFonts w:ascii="Times New Roman" w:hAnsi="Times New Roman" w:cs="Times New Roman"/>
                      <w:sz w:val="22"/>
                      <w:szCs w:val="22"/>
                    </w:rPr>
                    <w:t>The unit begins with students discussing what culture means.  Students will discuss how different cultures respond to different challenges</w:t>
                  </w:r>
                  <w:r w:rsidR="00742292">
                    <w:rPr>
                      <w:rFonts w:ascii="Times New Roman" w:hAnsi="Times New Roman" w:cs="Times New Roman"/>
                      <w:sz w:val="22"/>
                      <w:szCs w:val="22"/>
                    </w:rPr>
                    <w:t xml:space="preserve"> and help each other</w:t>
                  </w:r>
                  <w:r>
                    <w:rPr>
                      <w:rFonts w:ascii="Times New Roman" w:hAnsi="Times New Roman" w:cs="Times New Roman"/>
                      <w:sz w:val="22"/>
                      <w:szCs w:val="22"/>
                    </w:rPr>
                    <w:t>.  Students will compare differences in the points of view of characters.  They will use informational text that provides illustrations and words that will give them an understanding of diverse cultures.  It will also allow them to understand character, plot and theme.  This unit ends with explanatory texts in which they introduce a topic, use facts and provide a concluding statement.  They will also write narratives in which they retell a well elaborated event.</w:t>
                  </w:r>
                </w:p>
              </w:tc>
            </w:tr>
            <w:tr w:rsidR="00C8441B" w:rsidRPr="00F965B2">
              <w:trPr>
                <w:trHeight w:val="110"/>
              </w:trPr>
              <w:tc>
                <w:tcPr>
                  <w:tcW w:w="0" w:type="auto"/>
                </w:tcPr>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AB4F3C">
        <w:trPr>
          <w:gridAfter w:val="2"/>
          <w:wAfter w:w="6480" w:type="dxa"/>
        </w:trPr>
        <w:tc>
          <w:tcPr>
            <w:tcW w:w="14400" w:type="dxa"/>
            <w:gridSpan w:val="6"/>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demonstrate independence.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value evidence.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build strong content knowledge.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critique as well as comprehend.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use technology and digital media strategically and capably. </w:t>
                  </w:r>
                </w:p>
                <w:p w:rsidR="00A309A0" w:rsidRPr="00F965B2" w:rsidRDefault="00AB4F3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AB4F3C">
        <w:trPr>
          <w:gridAfter w:val="2"/>
          <w:wAfter w:w="6480" w:type="dxa"/>
        </w:trPr>
        <w:tc>
          <w:tcPr>
            <w:tcW w:w="14400" w:type="dxa"/>
            <w:gridSpan w:val="6"/>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B4F3C" w:rsidRPr="00F965B2" w:rsidTr="00AB4F3C">
        <w:trPr>
          <w:gridAfter w:val="2"/>
          <w:wAfter w:w="6480" w:type="dxa"/>
        </w:trPr>
        <w:tc>
          <w:tcPr>
            <w:tcW w:w="3906" w:type="dxa"/>
          </w:tcPr>
          <w:p w:rsidR="00AB4F3C" w:rsidRDefault="00AB4F3C" w:rsidP="00C8441B">
            <w:pPr>
              <w:pStyle w:val="Default"/>
              <w:jc w:val="center"/>
              <w:rPr>
                <w:rFonts w:ascii="Times New Roman" w:hAnsi="Times New Roman" w:cs="Times New Roman"/>
                <w:sz w:val="22"/>
                <w:szCs w:val="22"/>
              </w:rPr>
            </w:pPr>
          </w:p>
          <w:p w:rsidR="00AB4F3C" w:rsidRPr="00A40DDF" w:rsidRDefault="00A40DDF" w:rsidP="00C8441B">
            <w:pPr>
              <w:pStyle w:val="Default"/>
              <w:jc w:val="center"/>
              <w:rPr>
                <w:rFonts w:ascii="Times New Roman" w:hAnsi="Times New Roman" w:cs="Times New Roman"/>
                <w:b/>
                <w:sz w:val="22"/>
                <w:szCs w:val="22"/>
              </w:rPr>
            </w:pPr>
            <w:r w:rsidRPr="00A40DDF">
              <w:rPr>
                <w:rFonts w:ascii="Times New Roman" w:hAnsi="Times New Roman" w:cs="Times New Roman"/>
                <w:b/>
                <w:sz w:val="22"/>
                <w:szCs w:val="22"/>
              </w:rPr>
              <w:t>Reading</w:t>
            </w:r>
          </w:p>
          <w:p w:rsidR="00A40DDF" w:rsidRPr="00A40DDF" w:rsidRDefault="00A40DDF" w:rsidP="00C8441B">
            <w:pPr>
              <w:pStyle w:val="Default"/>
              <w:jc w:val="center"/>
              <w:rPr>
                <w:rFonts w:ascii="Times New Roman" w:hAnsi="Times New Roman" w:cs="Times New Roman"/>
                <w:b/>
                <w:sz w:val="22"/>
                <w:szCs w:val="22"/>
              </w:rPr>
            </w:pPr>
            <w:r w:rsidRPr="00A40DDF">
              <w:rPr>
                <w:rFonts w:ascii="Times New Roman" w:hAnsi="Times New Roman" w:cs="Times New Roman"/>
                <w:b/>
                <w:sz w:val="22"/>
                <w:szCs w:val="22"/>
              </w:rPr>
              <w:t>(Including Foundation Skills)</w:t>
            </w:r>
          </w:p>
          <w:p w:rsidR="00AB4F3C" w:rsidRPr="00F965B2" w:rsidRDefault="00AB4F3C"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B4F3C" w:rsidRPr="00F965B2">
              <w:trPr>
                <w:trHeight w:val="244"/>
              </w:trPr>
              <w:tc>
                <w:tcPr>
                  <w:tcW w:w="0" w:type="auto"/>
                </w:tcPr>
                <w:p w:rsidR="00AB4F3C" w:rsidRPr="00BC026C" w:rsidRDefault="00AB4F3C" w:rsidP="00AB4F3C">
                  <w:pPr>
                    <w:spacing w:after="0"/>
                    <w:rPr>
                      <w:rFonts w:ascii="Arial Narrow" w:hAnsi="Arial Narrow" w:cs="Arial"/>
                    </w:rPr>
                  </w:pPr>
                  <w:r w:rsidRPr="00BC026C">
                    <w:rPr>
                      <w:rFonts w:ascii="Arial Narrow" w:hAnsi="Arial Narrow" w:cs="Arial"/>
                      <w:b/>
                    </w:rPr>
                    <w:t>RL 2.2</w:t>
                  </w:r>
                  <w:r w:rsidRPr="00BC026C">
                    <w:rPr>
                      <w:rFonts w:ascii="Arial Narrow" w:hAnsi="Arial Narrow" w:cs="Arial"/>
                    </w:rPr>
                    <w:t xml:space="preserve"> – Recount stories, including fables and folktales from diverse cultures, and determine their central message, lesson, or moral.</w:t>
                  </w:r>
                </w:p>
                <w:p w:rsidR="00AB4F3C" w:rsidRPr="00BC026C" w:rsidRDefault="00AB4F3C" w:rsidP="00AB4F3C">
                  <w:pPr>
                    <w:spacing w:after="0"/>
                    <w:rPr>
                      <w:rFonts w:ascii="Arial Narrow" w:hAnsi="Arial Narrow" w:cs="Arial"/>
                    </w:rPr>
                  </w:pPr>
                  <w:r w:rsidRPr="00BC026C">
                    <w:rPr>
                      <w:rFonts w:ascii="Arial Narrow" w:hAnsi="Arial Narrow" w:cs="Arial"/>
                      <w:b/>
                    </w:rPr>
                    <w:t>RL 2.3</w:t>
                  </w:r>
                  <w:r w:rsidRPr="00BC026C">
                    <w:rPr>
                      <w:rFonts w:ascii="Arial Narrow" w:hAnsi="Arial Narrow" w:cs="Arial"/>
                    </w:rPr>
                    <w:t xml:space="preserve"> – Describe how characters in a story respond to major events and challenges.</w:t>
                  </w:r>
                </w:p>
                <w:p w:rsidR="00AB4F3C" w:rsidRPr="00BC026C" w:rsidRDefault="00AB4F3C" w:rsidP="00AB4F3C">
                  <w:pPr>
                    <w:spacing w:after="0"/>
                    <w:rPr>
                      <w:rFonts w:ascii="Arial Narrow" w:hAnsi="Arial Narrow" w:cs="Arial"/>
                    </w:rPr>
                  </w:pPr>
                  <w:r w:rsidRPr="00BC026C">
                    <w:rPr>
                      <w:rFonts w:ascii="Arial Narrow" w:hAnsi="Arial Narrow" w:cs="Arial"/>
                      <w:b/>
                    </w:rPr>
                    <w:t>RL 2.6</w:t>
                  </w:r>
                  <w:r w:rsidRPr="00BC026C">
                    <w:rPr>
                      <w:rFonts w:ascii="Arial Narrow" w:hAnsi="Arial Narrow" w:cs="Arial"/>
                    </w:rPr>
                    <w:t xml:space="preserve"> – Acknowledge differences in the points of view of characters, including by speaking in different voice for each </w:t>
                  </w:r>
                  <w:r w:rsidRPr="00BC026C">
                    <w:rPr>
                      <w:rFonts w:ascii="Arial Narrow" w:hAnsi="Arial Narrow" w:cs="Arial"/>
                    </w:rPr>
                    <w:lastRenderedPageBreak/>
                    <w:t>character when reading dialogue aloud.</w:t>
                  </w:r>
                </w:p>
                <w:p w:rsidR="00AB4F3C" w:rsidRPr="00BC026C" w:rsidRDefault="00AB4F3C" w:rsidP="00AB4F3C">
                  <w:pPr>
                    <w:spacing w:after="0"/>
                    <w:rPr>
                      <w:rFonts w:ascii="Arial Narrow" w:hAnsi="Arial Narrow" w:cs="Arial"/>
                    </w:rPr>
                  </w:pPr>
                  <w:r w:rsidRPr="00BC026C">
                    <w:rPr>
                      <w:rFonts w:ascii="Arial Narrow" w:hAnsi="Arial Narrow" w:cs="Arial"/>
                      <w:b/>
                    </w:rPr>
                    <w:t>RL 2.7</w:t>
                  </w:r>
                  <w:r w:rsidRPr="00BC026C">
                    <w:rPr>
                      <w:rFonts w:ascii="Arial Narrow" w:hAnsi="Arial Narrow" w:cs="Arial"/>
                    </w:rPr>
                    <w:t xml:space="preserve"> – Use information gained from illustrations and words in a print or digital text to demonstrate understanding of its characters, setting, or plot</w:t>
                  </w:r>
                </w:p>
              </w:tc>
            </w:tr>
            <w:tr w:rsidR="00AB4F3C" w:rsidRPr="00F965B2">
              <w:trPr>
                <w:trHeight w:val="244"/>
              </w:trPr>
              <w:tc>
                <w:tcPr>
                  <w:tcW w:w="0" w:type="auto"/>
                </w:tcPr>
                <w:p w:rsidR="00AB4F3C" w:rsidRDefault="00AB4F3C" w:rsidP="003070CD">
                  <w:pPr>
                    <w:rPr>
                      <w:rFonts w:ascii="Arial Narrow" w:hAnsi="Arial Narrow" w:cs="Arial"/>
                    </w:rPr>
                  </w:pPr>
                  <w:r w:rsidRPr="00BC026C">
                    <w:rPr>
                      <w:rFonts w:ascii="Arial Narrow" w:hAnsi="Arial Narrow" w:cs="Arial"/>
                      <w:b/>
                    </w:rPr>
                    <w:lastRenderedPageBreak/>
                    <w:t>RFS 2.3d</w:t>
                  </w:r>
                  <w:r w:rsidRPr="00BC026C">
                    <w:rPr>
                      <w:rFonts w:ascii="Arial Narrow" w:hAnsi="Arial Narrow" w:cs="Arial"/>
                    </w:rPr>
                    <w:t xml:space="preserve"> – Know and apply grade-level phonics and word analysis in decoding words.  Decode words with common </w:t>
                  </w:r>
                  <w:r w:rsidR="00742292">
                    <w:rPr>
                      <w:rFonts w:ascii="Arial Narrow" w:hAnsi="Arial Narrow" w:cs="Arial"/>
                    </w:rPr>
                    <w:t>p</w:t>
                  </w:r>
                  <w:r w:rsidRPr="00BC026C">
                    <w:rPr>
                      <w:rFonts w:ascii="Arial Narrow" w:hAnsi="Arial Narrow" w:cs="Arial"/>
                    </w:rPr>
                    <w:t>refixes and suffixes.</w:t>
                  </w:r>
                </w:p>
                <w:p w:rsidR="00AB4F3C" w:rsidRPr="00BC026C" w:rsidRDefault="00AB4F3C" w:rsidP="003070CD">
                  <w:pPr>
                    <w:rPr>
                      <w:rFonts w:ascii="Arial Narrow" w:hAnsi="Arial Narrow" w:cs="Arial"/>
                      <w:b/>
                    </w:rPr>
                  </w:pPr>
                </w:p>
              </w:tc>
            </w:tr>
          </w:tbl>
          <w:p w:rsidR="00AB4F3C" w:rsidRPr="00F965B2" w:rsidRDefault="00AB4F3C" w:rsidP="00C8441B">
            <w:pPr>
              <w:pStyle w:val="NoSpacing"/>
              <w:jc w:val="center"/>
              <w:rPr>
                <w:rFonts w:ascii="Times New Roman" w:hAnsi="Times New Roman" w:cs="Times New Roman"/>
              </w:rPr>
            </w:pPr>
          </w:p>
        </w:tc>
        <w:tc>
          <w:tcPr>
            <w:tcW w:w="3294" w:type="dxa"/>
            <w:gridSpan w:val="2"/>
          </w:tcPr>
          <w:p w:rsidR="00AB4F3C" w:rsidRPr="00F965B2" w:rsidRDefault="00AB4F3C"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B4F3C" w:rsidRPr="00F965B2" w:rsidTr="00C8441B">
              <w:trPr>
                <w:trHeight w:val="110"/>
                <w:jc w:val="center"/>
              </w:trPr>
              <w:tc>
                <w:tcPr>
                  <w:tcW w:w="0" w:type="auto"/>
                </w:tcPr>
                <w:p w:rsidR="00AB4F3C" w:rsidRPr="00F965B2" w:rsidRDefault="00AB4F3C"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AB4F3C" w:rsidRDefault="00AB4F3C" w:rsidP="00C8441B">
            <w:pPr>
              <w:pStyle w:val="NoSpacing"/>
              <w:jc w:val="center"/>
              <w:rPr>
                <w:rFonts w:ascii="Times New Roman" w:hAnsi="Times New Roman" w:cs="Times New Roman"/>
              </w:rPr>
            </w:pPr>
          </w:p>
          <w:p w:rsidR="00AB4F3C" w:rsidRPr="00BC026C" w:rsidRDefault="00AB4F3C" w:rsidP="00AB4F3C">
            <w:pPr>
              <w:rPr>
                <w:rFonts w:ascii="Arial Narrow" w:hAnsi="Arial Narrow" w:cs="Arial"/>
                <w:shd w:val="clear" w:color="auto" w:fill="D9D9D9"/>
              </w:rPr>
            </w:pPr>
            <w:r w:rsidRPr="00BC026C">
              <w:rPr>
                <w:rFonts w:ascii="Arial Narrow" w:hAnsi="Arial Narrow" w:cs="Arial"/>
                <w:b/>
                <w:shd w:val="clear" w:color="auto" w:fill="D9D9D9"/>
              </w:rPr>
              <w:t xml:space="preserve">W 2.2 </w:t>
            </w:r>
            <w:r w:rsidRPr="00BC026C">
              <w:rPr>
                <w:rFonts w:ascii="Arial Narrow" w:hAnsi="Arial Narrow" w:cs="Arial"/>
                <w:b/>
                <w:shd w:val="clear" w:color="auto" w:fill="FFFFFF"/>
              </w:rPr>
              <w:t xml:space="preserve">– </w:t>
            </w:r>
            <w:r w:rsidRPr="00BC026C">
              <w:rPr>
                <w:rFonts w:ascii="Arial Narrow" w:hAnsi="Arial Narrow" w:cs="Arial"/>
                <w:shd w:val="clear" w:color="auto" w:fill="FFFFFF"/>
              </w:rPr>
              <w:t>Write explanatory texts in which they introduce a topic, use facts and definitions to develop points, and provide a concluding statement or section.</w:t>
            </w:r>
          </w:p>
          <w:p w:rsidR="00AB4F3C" w:rsidRPr="00BC026C" w:rsidRDefault="00AB4F3C" w:rsidP="00AB4F3C">
            <w:pPr>
              <w:rPr>
                <w:rFonts w:ascii="Arial Narrow" w:hAnsi="Arial Narrow" w:cs="Arial"/>
              </w:rPr>
            </w:pPr>
            <w:r w:rsidRPr="00BC026C">
              <w:rPr>
                <w:rFonts w:ascii="Arial Narrow" w:hAnsi="Arial Narrow" w:cs="Arial"/>
                <w:b/>
                <w:shd w:val="clear" w:color="auto" w:fill="D9D9D9"/>
              </w:rPr>
              <w:t>W 2.3</w:t>
            </w:r>
            <w:r w:rsidRPr="00BC026C">
              <w:rPr>
                <w:rFonts w:ascii="Arial Narrow" w:hAnsi="Arial Narrow" w:cs="Arial"/>
              </w:rPr>
              <w:t xml:space="preserve"> – Write narratives in which they recount a well-elaborated event or short sequence of events, include details to describe actions, thoughts and feelings, use temporal words to signal event order, and provide a sense of closure. </w:t>
            </w:r>
          </w:p>
          <w:p w:rsidR="00AB4F3C" w:rsidRPr="00F965B2" w:rsidRDefault="00AB4F3C" w:rsidP="00AB4F3C">
            <w:pPr>
              <w:pStyle w:val="NoSpacing"/>
              <w:jc w:val="center"/>
              <w:rPr>
                <w:rFonts w:ascii="Times New Roman" w:hAnsi="Times New Roman" w:cs="Times New Roman"/>
              </w:rPr>
            </w:pPr>
            <w:r w:rsidRPr="00BC026C">
              <w:rPr>
                <w:rFonts w:ascii="Arial Narrow" w:hAnsi="Arial Narrow" w:cs="Arial"/>
                <w:b/>
                <w:shd w:val="clear" w:color="auto" w:fill="D9D9D9"/>
              </w:rPr>
              <w:t>W 2.5</w:t>
            </w:r>
            <w:r w:rsidRPr="00BC026C">
              <w:rPr>
                <w:rFonts w:ascii="Arial Narrow" w:hAnsi="Arial Narrow" w:cs="Arial"/>
              </w:rPr>
              <w:t xml:space="preserve"> - With guidance and support </w:t>
            </w:r>
            <w:r w:rsidRPr="00BC026C">
              <w:rPr>
                <w:rFonts w:ascii="Arial Narrow" w:hAnsi="Arial Narrow" w:cs="Arial"/>
              </w:rPr>
              <w:lastRenderedPageBreak/>
              <w:t>from adults and peers, focus on a topic and strengthen writing as needed by revising and editing.</w:t>
            </w:r>
          </w:p>
        </w:tc>
        <w:tc>
          <w:tcPr>
            <w:tcW w:w="3294" w:type="dxa"/>
            <w:gridSpan w:val="2"/>
          </w:tcPr>
          <w:p w:rsidR="00AB4F3C" w:rsidRPr="00F965B2" w:rsidRDefault="00AB4F3C"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B4F3C" w:rsidRPr="00F965B2" w:rsidTr="00C8441B">
              <w:trPr>
                <w:trHeight w:val="110"/>
                <w:jc w:val="center"/>
              </w:trPr>
              <w:tc>
                <w:tcPr>
                  <w:tcW w:w="0" w:type="auto"/>
                </w:tcPr>
                <w:p w:rsidR="00AB4F3C" w:rsidRPr="00F965B2" w:rsidRDefault="00AB4F3C"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B4F3C" w:rsidRDefault="00AB4F3C" w:rsidP="00C8441B">
            <w:pPr>
              <w:pStyle w:val="NoSpacing"/>
              <w:jc w:val="center"/>
              <w:rPr>
                <w:rFonts w:ascii="Times New Roman" w:hAnsi="Times New Roman" w:cs="Times New Roman"/>
              </w:rPr>
            </w:pPr>
          </w:p>
          <w:p w:rsidR="00AB4F3C" w:rsidRPr="00BC026C" w:rsidRDefault="00AB4F3C" w:rsidP="00AB4F3C">
            <w:pPr>
              <w:rPr>
                <w:rFonts w:ascii="Arial Narrow" w:hAnsi="Arial Narrow" w:cs="Arial"/>
              </w:rPr>
            </w:pPr>
            <w:r w:rsidRPr="00BC026C">
              <w:rPr>
                <w:rFonts w:ascii="Arial Narrow" w:hAnsi="Arial Narrow" w:cs="Arial"/>
                <w:b/>
              </w:rPr>
              <w:t>SL 2.1b</w:t>
            </w:r>
            <w:r w:rsidRPr="00BC026C">
              <w:rPr>
                <w:rFonts w:ascii="Arial Narrow" w:hAnsi="Arial Narrow" w:cs="Arial"/>
              </w:rPr>
              <w:t xml:space="preserve"> – Participate in collaborative conversations with diverse partners about grade 2 topics and texts with peers and adults in small and larger groups.  Build on others’ talk in conversations by linking their comments to the remarks of others.</w:t>
            </w:r>
          </w:p>
          <w:p w:rsidR="00AB4F3C" w:rsidRPr="00F965B2" w:rsidRDefault="00AB4F3C" w:rsidP="00AB4F3C">
            <w:pPr>
              <w:pStyle w:val="NoSpacing"/>
              <w:jc w:val="center"/>
              <w:rPr>
                <w:rFonts w:ascii="Times New Roman" w:hAnsi="Times New Roman" w:cs="Times New Roman"/>
              </w:rPr>
            </w:pPr>
            <w:r w:rsidRPr="00BC026C">
              <w:rPr>
                <w:rFonts w:ascii="Arial Narrow" w:hAnsi="Arial Narrow" w:cs="Arial"/>
                <w:b/>
              </w:rPr>
              <w:t>SL 2.5</w:t>
            </w:r>
            <w:r w:rsidRPr="00BC026C">
              <w:rPr>
                <w:rFonts w:ascii="Arial Narrow" w:hAnsi="Arial Narrow" w:cs="Arial"/>
              </w:rPr>
              <w:t xml:space="preserve"> – Create audio recordings of stories or poems, add drawings or other visual displays to stories or recounts of experiences when appropriate to clarify ideas, thoughts, and feelings</w:t>
            </w:r>
          </w:p>
        </w:tc>
        <w:tc>
          <w:tcPr>
            <w:tcW w:w="3906" w:type="dxa"/>
          </w:tcPr>
          <w:p w:rsidR="00AB4F3C" w:rsidRDefault="00AB4F3C" w:rsidP="003070CD">
            <w:pPr>
              <w:rPr>
                <w:rFonts w:ascii="Arial Narrow" w:hAnsi="Arial Narrow" w:cs="Arial"/>
                <w:b/>
              </w:rPr>
            </w:pPr>
          </w:p>
          <w:p w:rsidR="00AB4F3C" w:rsidRDefault="00AB4F3C" w:rsidP="00AB4F3C">
            <w:pPr>
              <w:jc w:val="center"/>
              <w:rPr>
                <w:rFonts w:ascii="Arial Narrow" w:hAnsi="Arial Narrow" w:cs="Arial"/>
                <w:b/>
              </w:rPr>
            </w:pPr>
            <w:r>
              <w:rPr>
                <w:rFonts w:ascii="Arial Narrow" w:hAnsi="Arial Narrow" w:cs="Arial"/>
                <w:b/>
              </w:rPr>
              <w:t>Language</w:t>
            </w:r>
          </w:p>
          <w:p w:rsidR="00AB4F3C" w:rsidRDefault="00AB4F3C" w:rsidP="003070CD">
            <w:pPr>
              <w:rPr>
                <w:rFonts w:ascii="Arial Narrow" w:hAnsi="Arial Narrow" w:cs="Arial"/>
                <w:b/>
              </w:rPr>
            </w:pPr>
          </w:p>
          <w:p w:rsidR="00AB4F3C" w:rsidRPr="00BC026C" w:rsidRDefault="00AB4F3C" w:rsidP="003070CD">
            <w:pPr>
              <w:rPr>
                <w:rFonts w:ascii="Arial Narrow" w:hAnsi="Arial Narrow" w:cs="Arial"/>
              </w:rPr>
            </w:pPr>
            <w:r w:rsidRPr="00BC026C">
              <w:rPr>
                <w:rFonts w:ascii="Arial Narrow" w:hAnsi="Arial Narrow" w:cs="Arial"/>
                <w:b/>
              </w:rPr>
              <w:t xml:space="preserve">L 2.1b - </w:t>
            </w:r>
            <w:r w:rsidRPr="00BC026C">
              <w:rPr>
                <w:rFonts w:ascii="Arial Narrow" w:hAnsi="Arial Narrow" w:cs="Arial"/>
              </w:rPr>
              <w:t xml:space="preserve">Demonstrate command of the conventions of standard English grammar and usage when writing or speaking.  Form and use frequently occurring irregular plural nouns (e.g., </w:t>
            </w:r>
            <w:r w:rsidRPr="00BC026C">
              <w:rPr>
                <w:rFonts w:ascii="Arial Narrow" w:hAnsi="Arial Narrow" w:cs="Arial"/>
                <w:i/>
              </w:rPr>
              <w:t>feet, children, teeth, mice, fish</w:t>
            </w:r>
            <w:r w:rsidRPr="00BC026C">
              <w:rPr>
                <w:rFonts w:ascii="Arial Narrow" w:hAnsi="Arial Narrow" w:cs="Arial"/>
              </w:rPr>
              <w:t>).</w:t>
            </w:r>
          </w:p>
          <w:p w:rsidR="00AB4F3C" w:rsidRPr="00BC026C" w:rsidRDefault="00AB4F3C" w:rsidP="003070CD">
            <w:pPr>
              <w:rPr>
                <w:rFonts w:ascii="Arial Narrow" w:hAnsi="Arial Narrow" w:cs="Arial"/>
              </w:rPr>
            </w:pPr>
            <w:r w:rsidRPr="00BC026C">
              <w:rPr>
                <w:rFonts w:ascii="Arial Narrow" w:hAnsi="Arial Narrow" w:cs="Arial"/>
                <w:b/>
              </w:rPr>
              <w:t xml:space="preserve">L 2.2d - </w:t>
            </w:r>
            <w:r w:rsidRPr="00BC026C">
              <w:rPr>
                <w:rFonts w:ascii="Arial Narrow" w:hAnsi="Arial Narrow" w:cs="Arial"/>
              </w:rPr>
              <w:t>Demonstrate command of the conventions of standard English capitalization, punctuation, and spelling when writing. Generalize learned spelling patterns when writing words (e.g., cage – badge; boy – boil).</w:t>
            </w:r>
          </w:p>
          <w:p w:rsidR="00AB4F3C" w:rsidRPr="00BC026C" w:rsidRDefault="00AB4F3C" w:rsidP="003070CD">
            <w:pPr>
              <w:rPr>
                <w:rFonts w:ascii="Arial Narrow" w:hAnsi="Arial Narrow" w:cs="Arial"/>
              </w:rPr>
            </w:pPr>
            <w:r w:rsidRPr="00BC026C">
              <w:rPr>
                <w:rFonts w:ascii="Arial Narrow" w:hAnsi="Arial Narrow" w:cs="Arial"/>
                <w:b/>
              </w:rPr>
              <w:t>L 2.4c</w:t>
            </w:r>
            <w:r w:rsidRPr="00BC026C">
              <w:rPr>
                <w:rFonts w:ascii="Arial Narrow" w:hAnsi="Arial Narrow" w:cs="Arial"/>
              </w:rPr>
              <w:t xml:space="preserve"> – Determine or clarify the meaning of unknown and multiple-meaning words and </w:t>
            </w:r>
            <w:r w:rsidRPr="00BC026C">
              <w:rPr>
                <w:rFonts w:ascii="Arial Narrow" w:hAnsi="Arial Narrow" w:cs="Arial"/>
              </w:rPr>
              <w:lastRenderedPageBreak/>
              <w:t xml:space="preserve">phrases based on grade 2 reading and content, choosing flexibly from an array of strategies.  Use a known root word as a clue to the meaning of an unknown word with the same root (e.g., </w:t>
            </w:r>
            <w:r w:rsidRPr="00BC026C">
              <w:rPr>
                <w:rFonts w:ascii="Arial Narrow" w:hAnsi="Arial Narrow" w:cs="Arial"/>
                <w:i/>
              </w:rPr>
              <w:t>addition, additional</w:t>
            </w:r>
            <w:r w:rsidRPr="00BC026C">
              <w:rPr>
                <w:rFonts w:ascii="Arial Narrow" w:hAnsi="Arial Narrow" w:cs="Arial"/>
              </w:rPr>
              <w:t>).</w:t>
            </w:r>
          </w:p>
          <w:p w:rsidR="00AB4F3C" w:rsidRPr="00BC026C" w:rsidRDefault="00AB4F3C" w:rsidP="003070CD">
            <w:pPr>
              <w:rPr>
                <w:rFonts w:ascii="Arial Narrow" w:hAnsi="Arial Narrow" w:cs="Arial"/>
                <w:b/>
              </w:rPr>
            </w:pPr>
            <w:r w:rsidRPr="00BC026C">
              <w:rPr>
                <w:rFonts w:ascii="Arial Narrow" w:hAnsi="Arial Narrow" w:cs="Arial"/>
                <w:b/>
              </w:rPr>
              <w:t xml:space="preserve">L2.6 - </w:t>
            </w:r>
            <w:r w:rsidRPr="00BC026C">
              <w:rPr>
                <w:rFonts w:ascii="Arial Narrow" w:hAnsi="Arial Narrow" w:cs="Arial"/>
              </w:rPr>
              <w:t xml:space="preserve">Use words and phrases acquired through conversations, reading and being read to, and responding to texts, including using adjectives and adverbs to describe (e.g., </w:t>
            </w:r>
            <w:r w:rsidRPr="00BC026C">
              <w:rPr>
                <w:rFonts w:ascii="Arial Narrow" w:hAnsi="Arial Narrow" w:cs="Arial"/>
                <w:i/>
              </w:rPr>
              <w:t>When other kids are happy that makes me happy</w:t>
            </w:r>
            <w:r w:rsidRPr="00BC026C">
              <w:rPr>
                <w:rFonts w:ascii="Arial Narrow" w:hAnsi="Arial Narrow" w:cs="Arial"/>
              </w:rPr>
              <w:t>).</w:t>
            </w:r>
          </w:p>
        </w:tc>
      </w:tr>
      <w:tr w:rsidR="00AB4F3C" w:rsidRPr="00F965B2" w:rsidTr="00AB4F3C">
        <w:tc>
          <w:tcPr>
            <w:tcW w:w="7200" w:type="dxa"/>
            <w:gridSpan w:val="3"/>
          </w:tcPr>
          <w:p w:rsidR="00AB4F3C" w:rsidRPr="00F965B2" w:rsidRDefault="00AB4F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AB4F3C" w:rsidRPr="00F965B2" w:rsidRDefault="00AB4F3C" w:rsidP="00A309A0">
            <w:pPr>
              <w:pStyle w:val="NoSpacing"/>
              <w:rPr>
                <w:rFonts w:ascii="Times New Roman" w:hAnsi="Times New Roman" w:cs="Times New Roman"/>
              </w:rPr>
            </w:pPr>
          </w:p>
        </w:tc>
        <w:tc>
          <w:tcPr>
            <w:tcW w:w="7200" w:type="dxa"/>
            <w:gridSpan w:val="3"/>
          </w:tcPr>
          <w:p w:rsidR="00AB4F3C" w:rsidRPr="00F965B2" w:rsidRDefault="00AB4F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AB4F3C" w:rsidRPr="00F965B2" w:rsidRDefault="00AB4F3C" w:rsidP="00A309A0">
            <w:pPr>
              <w:pStyle w:val="NoSpacing"/>
              <w:rPr>
                <w:rFonts w:ascii="Times New Roman" w:hAnsi="Times New Roman" w:cs="Times New Roman"/>
              </w:rPr>
            </w:pPr>
          </w:p>
        </w:tc>
        <w:tc>
          <w:tcPr>
            <w:tcW w:w="3240" w:type="dxa"/>
          </w:tcPr>
          <w:p w:rsidR="00AB4F3C" w:rsidRPr="00F965B2" w:rsidRDefault="00AB4F3C"/>
        </w:tc>
        <w:tc>
          <w:tcPr>
            <w:tcW w:w="3240" w:type="dxa"/>
          </w:tcPr>
          <w:p w:rsidR="00AB4F3C" w:rsidRPr="00BC026C" w:rsidRDefault="00AB4F3C" w:rsidP="003070CD">
            <w:pPr>
              <w:rPr>
                <w:rFonts w:ascii="Arial Narrow" w:hAnsi="Arial Narrow" w:cs="Arial"/>
                <w:b/>
              </w:rPr>
            </w:pPr>
          </w:p>
        </w:tc>
      </w:tr>
      <w:tr w:rsidR="00AB4F3C" w:rsidRPr="00F965B2" w:rsidTr="00AB4F3C">
        <w:trPr>
          <w:gridAfter w:val="2"/>
          <w:wAfter w:w="6480" w:type="dxa"/>
        </w:trPr>
        <w:tc>
          <w:tcPr>
            <w:tcW w:w="7200" w:type="dxa"/>
            <w:gridSpan w:val="3"/>
          </w:tcPr>
          <w:p w:rsidR="00AB4F3C" w:rsidRPr="00F965B2" w:rsidRDefault="00AB4F3C" w:rsidP="00A309A0">
            <w:pPr>
              <w:pStyle w:val="NoSpacing"/>
              <w:rPr>
                <w:rFonts w:ascii="Times New Roman" w:hAnsi="Times New Roman" w:cs="Times New Roman"/>
              </w:rPr>
            </w:pPr>
            <w:r>
              <w:rPr>
                <w:rFonts w:ascii="Times New Roman" w:hAnsi="Times New Roman" w:cs="Times New Roman"/>
              </w:rPr>
              <w:t>How do different cultures celebrate holidays?</w:t>
            </w:r>
          </w:p>
          <w:p w:rsidR="00AB4F3C" w:rsidRPr="00F965B2" w:rsidRDefault="00A40DDF" w:rsidP="00A309A0">
            <w:pPr>
              <w:pStyle w:val="NoSpacing"/>
              <w:rPr>
                <w:rFonts w:ascii="Times New Roman" w:hAnsi="Times New Roman" w:cs="Times New Roman"/>
              </w:rPr>
            </w:pPr>
            <w:r>
              <w:rPr>
                <w:rFonts w:ascii="Times New Roman" w:hAnsi="Times New Roman" w:cs="Times New Roman"/>
              </w:rPr>
              <w:t>Why are family celebrations special?</w:t>
            </w:r>
          </w:p>
        </w:tc>
        <w:tc>
          <w:tcPr>
            <w:tcW w:w="7200" w:type="dxa"/>
            <w:gridSpan w:val="3"/>
          </w:tcPr>
          <w:p w:rsidR="00AB4F3C" w:rsidRDefault="00742292" w:rsidP="00A309A0">
            <w:pPr>
              <w:pStyle w:val="NoSpacing"/>
              <w:rPr>
                <w:rFonts w:ascii="Times New Roman" w:hAnsi="Times New Roman" w:cs="Times New Roman"/>
              </w:rPr>
            </w:pPr>
            <w:r>
              <w:rPr>
                <w:rFonts w:ascii="Times New Roman" w:hAnsi="Times New Roman" w:cs="Times New Roman"/>
              </w:rPr>
              <w:t>Find similarities and differences in stories</w:t>
            </w:r>
            <w:r w:rsidR="002E6EAD">
              <w:rPr>
                <w:rFonts w:ascii="Times New Roman" w:hAnsi="Times New Roman" w:cs="Times New Roman"/>
              </w:rPr>
              <w:t xml:space="preserve"> relating to culture</w:t>
            </w:r>
            <w:r>
              <w:rPr>
                <w:rFonts w:ascii="Times New Roman" w:hAnsi="Times New Roman" w:cs="Times New Roman"/>
              </w:rPr>
              <w:t>.</w:t>
            </w:r>
          </w:p>
          <w:p w:rsidR="002E6EAD" w:rsidRDefault="002E6EAD" w:rsidP="00A309A0">
            <w:pPr>
              <w:pStyle w:val="NoSpacing"/>
              <w:rPr>
                <w:rFonts w:ascii="Times New Roman" w:hAnsi="Times New Roman" w:cs="Times New Roman"/>
              </w:rPr>
            </w:pPr>
          </w:p>
          <w:p w:rsidR="00742292" w:rsidRPr="00F965B2" w:rsidRDefault="00742292" w:rsidP="00A309A0">
            <w:pPr>
              <w:pStyle w:val="NoSpacing"/>
              <w:rPr>
                <w:rFonts w:ascii="Times New Roman" w:hAnsi="Times New Roman" w:cs="Times New Roman"/>
              </w:rPr>
            </w:pPr>
          </w:p>
        </w:tc>
      </w:tr>
      <w:tr w:rsidR="00AB4F3C" w:rsidRPr="00F965B2" w:rsidTr="00AB4F3C">
        <w:trPr>
          <w:gridAfter w:val="2"/>
          <w:wAfter w:w="6480" w:type="dxa"/>
        </w:trPr>
        <w:tc>
          <w:tcPr>
            <w:tcW w:w="7200" w:type="dxa"/>
            <w:gridSpan w:val="3"/>
          </w:tcPr>
          <w:p w:rsidR="00AB4F3C" w:rsidRDefault="00742292" w:rsidP="00A309A0">
            <w:pPr>
              <w:pStyle w:val="NoSpacing"/>
              <w:rPr>
                <w:rFonts w:ascii="Times New Roman" w:hAnsi="Times New Roman" w:cs="Times New Roman"/>
              </w:rPr>
            </w:pPr>
            <w:r>
              <w:rPr>
                <w:rFonts w:ascii="Times New Roman" w:hAnsi="Times New Roman" w:cs="Times New Roman"/>
              </w:rPr>
              <w:t>What might we discover in a new culture?</w:t>
            </w:r>
          </w:p>
          <w:p w:rsidR="00742292" w:rsidRDefault="00742292" w:rsidP="00A309A0">
            <w:pPr>
              <w:pStyle w:val="NoSpacing"/>
              <w:rPr>
                <w:rFonts w:ascii="Times New Roman" w:hAnsi="Times New Roman" w:cs="Times New Roman"/>
              </w:rPr>
            </w:pPr>
            <w:r>
              <w:rPr>
                <w:rFonts w:ascii="Times New Roman" w:hAnsi="Times New Roman" w:cs="Times New Roman"/>
              </w:rPr>
              <w:t>How and why do we make new friends?</w:t>
            </w:r>
          </w:p>
          <w:p w:rsidR="00742292" w:rsidRPr="00F965B2" w:rsidRDefault="00742292" w:rsidP="00A309A0">
            <w:pPr>
              <w:pStyle w:val="NoSpacing"/>
              <w:rPr>
                <w:rFonts w:ascii="Times New Roman" w:hAnsi="Times New Roman" w:cs="Times New Roman"/>
              </w:rPr>
            </w:pPr>
          </w:p>
          <w:p w:rsidR="00AB4F3C" w:rsidRPr="00F965B2" w:rsidRDefault="00AB4F3C" w:rsidP="00A309A0">
            <w:pPr>
              <w:pStyle w:val="NoSpacing"/>
              <w:rPr>
                <w:rFonts w:ascii="Times New Roman" w:hAnsi="Times New Roman" w:cs="Times New Roman"/>
              </w:rPr>
            </w:pPr>
          </w:p>
        </w:tc>
        <w:tc>
          <w:tcPr>
            <w:tcW w:w="7200" w:type="dxa"/>
            <w:gridSpan w:val="3"/>
          </w:tcPr>
          <w:p w:rsidR="00AB4F3C" w:rsidRDefault="002E6EAD" w:rsidP="00A309A0">
            <w:pPr>
              <w:pStyle w:val="NoSpacing"/>
              <w:rPr>
                <w:rFonts w:ascii="Times New Roman" w:hAnsi="Times New Roman" w:cs="Times New Roman"/>
              </w:rPr>
            </w:pPr>
            <w:r>
              <w:rPr>
                <w:rFonts w:ascii="Times New Roman" w:hAnsi="Times New Roman" w:cs="Times New Roman"/>
              </w:rPr>
              <w:t xml:space="preserve">Research how two different cultures celebrate a specific holiday and write an explanatory essay.  </w:t>
            </w:r>
          </w:p>
          <w:p w:rsidR="002E6EAD" w:rsidRPr="00F965B2" w:rsidRDefault="002E6EAD" w:rsidP="00A309A0">
            <w:pPr>
              <w:pStyle w:val="NoSpacing"/>
              <w:rPr>
                <w:rFonts w:ascii="Times New Roman" w:hAnsi="Times New Roman" w:cs="Times New Roman"/>
              </w:rPr>
            </w:pPr>
          </w:p>
        </w:tc>
      </w:tr>
      <w:tr w:rsidR="00AB4F3C" w:rsidRPr="00F965B2" w:rsidTr="00AB4F3C">
        <w:trPr>
          <w:gridAfter w:val="2"/>
          <w:wAfter w:w="6480" w:type="dxa"/>
        </w:trPr>
        <w:tc>
          <w:tcPr>
            <w:tcW w:w="7200" w:type="dxa"/>
            <w:gridSpan w:val="3"/>
          </w:tcPr>
          <w:p w:rsidR="00AB4F3C" w:rsidRPr="00F965B2" w:rsidRDefault="00AB4F3C" w:rsidP="00A309A0">
            <w:pPr>
              <w:pStyle w:val="NoSpacing"/>
              <w:rPr>
                <w:rFonts w:ascii="Times New Roman" w:hAnsi="Times New Roman" w:cs="Times New Roman"/>
              </w:rPr>
            </w:pPr>
          </w:p>
          <w:p w:rsidR="00AB4F3C" w:rsidRPr="00F965B2" w:rsidRDefault="00AB4F3C" w:rsidP="00A309A0">
            <w:pPr>
              <w:pStyle w:val="NoSpacing"/>
              <w:rPr>
                <w:rFonts w:ascii="Times New Roman" w:hAnsi="Times New Roman" w:cs="Times New Roman"/>
              </w:rPr>
            </w:pPr>
          </w:p>
        </w:tc>
        <w:tc>
          <w:tcPr>
            <w:tcW w:w="7200" w:type="dxa"/>
            <w:gridSpan w:val="3"/>
          </w:tcPr>
          <w:p w:rsidR="00AB4F3C" w:rsidRPr="00F965B2" w:rsidRDefault="00AB4F3C" w:rsidP="00A309A0">
            <w:pPr>
              <w:pStyle w:val="NoSpacing"/>
              <w:rPr>
                <w:rFonts w:ascii="Times New Roman" w:hAnsi="Times New Roman" w:cs="Times New Roman"/>
              </w:rPr>
            </w:pPr>
          </w:p>
        </w:tc>
      </w:tr>
      <w:tr w:rsidR="00AB4F3C" w:rsidRPr="00F965B2" w:rsidTr="00AB4F3C">
        <w:trPr>
          <w:gridAfter w:val="2"/>
          <w:wAfter w:w="6480" w:type="dxa"/>
        </w:trPr>
        <w:tc>
          <w:tcPr>
            <w:tcW w:w="14400" w:type="dxa"/>
            <w:gridSpan w:val="6"/>
          </w:tcPr>
          <w:p w:rsidR="00AB4F3C" w:rsidRPr="00F965B2" w:rsidRDefault="00AB4F3C" w:rsidP="002E6EAD">
            <w:pPr>
              <w:pStyle w:val="Default"/>
              <w:rPr>
                <w:rFonts w:ascii="Times New Roman" w:hAnsi="Times New Roman" w:cs="Times New Roman"/>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tc>
      </w:tr>
      <w:tr w:rsidR="00AB4F3C" w:rsidRPr="00F965B2" w:rsidTr="00AB4F3C">
        <w:trPr>
          <w:gridAfter w:val="2"/>
          <w:wAfter w:w="6480" w:type="dxa"/>
        </w:trPr>
        <w:tc>
          <w:tcPr>
            <w:tcW w:w="3906" w:type="dxa"/>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B4F3C" w:rsidRPr="00F965B2" w:rsidRDefault="002E6EAD" w:rsidP="00A309A0">
            <w:pPr>
              <w:pStyle w:val="NoSpacing"/>
              <w:rPr>
                <w:rFonts w:ascii="Times New Roman" w:hAnsi="Times New Roman" w:cs="Times New Roman"/>
              </w:rPr>
            </w:pPr>
            <w:r>
              <w:rPr>
                <w:rFonts w:ascii="Times New Roman" w:hAnsi="Times New Roman" w:cs="Times New Roman"/>
              </w:rPr>
              <w:t>Read different informational texts about culture and making friends with fluency and comprehension.  Students will acknowledge and distinguish between different points of view of characters.  Students will draw story maps to describe events and retell stories.</w:t>
            </w:r>
          </w:p>
          <w:p w:rsidR="00AB4F3C" w:rsidRPr="00F965B2" w:rsidRDefault="00AB4F3C" w:rsidP="00A309A0">
            <w:pPr>
              <w:pStyle w:val="NoSpacing"/>
              <w:rPr>
                <w:rFonts w:ascii="Times New Roman" w:hAnsi="Times New Roman" w:cs="Times New Roman"/>
              </w:rPr>
            </w:pPr>
          </w:p>
          <w:p w:rsidR="00AB4F3C" w:rsidRPr="00F965B2" w:rsidRDefault="00AB4F3C" w:rsidP="00A309A0">
            <w:pPr>
              <w:pStyle w:val="NoSpacing"/>
              <w:rPr>
                <w:rFonts w:ascii="Times New Roman" w:hAnsi="Times New Roman" w:cs="Times New Roman"/>
              </w:rPr>
            </w:pPr>
          </w:p>
          <w:p w:rsidR="00AB4F3C" w:rsidRPr="00F965B2" w:rsidRDefault="00AB4F3C" w:rsidP="00A309A0">
            <w:pPr>
              <w:pStyle w:val="NoSpacing"/>
              <w:rPr>
                <w:rFonts w:ascii="Times New Roman" w:hAnsi="Times New Roman" w:cs="Times New Roman"/>
              </w:rPr>
            </w:pPr>
          </w:p>
          <w:p w:rsidR="00AB4F3C" w:rsidRPr="00F965B2" w:rsidRDefault="00AB4F3C" w:rsidP="00A309A0">
            <w:pPr>
              <w:pStyle w:val="NoSpacing"/>
              <w:rPr>
                <w:rFonts w:ascii="Times New Roman" w:hAnsi="Times New Roman" w:cs="Times New Roman"/>
              </w:rPr>
            </w:pPr>
          </w:p>
        </w:tc>
        <w:tc>
          <w:tcPr>
            <w:tcW w:w="3294" w:type="dxa"/>
            <w:gridSpan w:val="2"/>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 Tasks</w:t>
            </w:r>
          </w:p>
          <w:p w:rsidR="00AB4F3C" w:rsidRDefault="002E6EAD" w:rsidP="00A309A0">
            <w:pPr>
              <w:pStyle w:val="NoSpacing"/>
              <w:rPr>
                <w:rFonts w:ascii="Times New Roman" w:hAnsi="Times New Roman" w:cs="Times New Roman"/>
              </w:rPr>
            </w:pPr>
            <w:r>
              <w:rPr>
                <w:rFonts w:ascii="Times New Roman" w:hAnsi="Times New Roman" w:cs="Times New Roman"/>
              </w:rPr>
              <w:t xml:space="preserve">Write an explanatory essay in response to the essential question.  </w:t>
            </w:r>
          </w:p>
          <w:p w:rsidR="002E6EAD" w:rsidRPr="00F965B2" w:rsidRDefault="002E6EAD" w:rsidP="00B5502B">
            <w:pPr>
              <w:pStyle w:val="NoSpacing"/>
              <w:rPr>
                <w:rFonts w:ascii="Times New Roman" w:hAnsi="Times New Roman" w:cs="Times New Roman"/>
              </w:rPr>
            </w:pPr>
            <w:r>
              <w:rPr>
                <w:rFonts w:ascii="Times New Roman" w:hAnsi="Times New Roman" w:cs="Times New Roman"/>
              </w:rPr>
              <w:t>Write narratives to retell a sequence of events including detail</w:t>
            </w:r>
            <w:r w:rsidR="00B5502B">
              <w:rPr>
                <w:rFonts w:ascii="Times New Roman" w:hAnsi="Times New Roman" w:cs="Times New Roman"/>
              </w:rPr>
              <w:t>s</w:t>
            </w:r>
            <w:r>
              <w:rPr>
                <w:rFonts w:ascii="Times New Roman" w:hAnsi="Times New Roman" w:cs="Times New Roman"/>
              </w:rPr>
              <w:t xml:space="preserve"> and </w:t>
            </w:r>
            <w:r w:rsidR="00B5502B">
              <w:rPr>
                <w:rFonts w:ascii="Times New Roman" w:hAnsi="Times New Roman" w:cs="Times New Roman"/>
              </w:rPr>
              <w:t>time and order</w:t>
            </w:r>
            <w:r>
              <w:rPr>
                <w:rFonts w:ascii="Times New Roman" w:hAnsi="Times New Roman" w:cs="Times New Roman"/>
              </w:rPr>
              <w:t xml:space="preserve"> words.</w:t>
            </w:r>
          </w:p>
        </w:tc>
        <w:tc>
          <w:tcPr>
            <w:tcW w:w="3294" w:type="dxa"/>
            <w:gridSpan w:val="2"/>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Discussion Tasks</w:t>
            </w:r>
          </w:p>
          <w:p w:rsidR="00AB4F3C" w:rsidRPr="00F965B2" w:rsidRDefault="00B5502B" w:rsidP="00B5502B">
            <w:pPr>
              <w:pStyle w:val="NoSpacing"/>
              <w:rPr>
                <w:rFonts w:ascii="Times New Roman" w:hAnsi="Times New Roman" w:cs="Times New Roman"/>
              </w:rPr>
            </w:pPr>
            <w:r>
              <w:rPr>
                <w:rFonts w:ascii="Times New Roman" w:hAnsi="Times New Roman" w:cs="Times New Roman"/>
              </w:rPr>
              <w:t xml:space="preserve">What is meant by culture?  Write your idea of culture in a journal and discuss with your partner or elbow buddy your definition.  Be prepared to share discussions with the class. </w:t>
            </w:r>
          </w:p>
        </w:tc>
        <w:tc>
          <w:tcPr>
            <w:tcW w:w="3906" w:type="dxa"/>
          </w:tcPr>
          <w:p w:rsidR="00AB4F3C" w:rsidRDefault="00AB4F3C" w:rsidP="00B5502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Language/Vocabulary Tas</w:t>
            </w:r>
            <w:r w:rsidR="00B5502B">
              <w:rPr>
                <w:rFonts w:ascii="Times New Roman" w:hAnsi="Times New Roman" w:cs="Times New Roman"/>
                <w:b/>
                <w:bCs/>
                <w:sz w:val="22"/>
                <w:szCs w:val="22"/>
              </w:rPr>
              <w:t>k</w:t>
            </w:r>
          </w:p>
          <w:p w:rsidR="00B5502B" w:rsidRPr="00B5502B" w:rsidRDefault="00B5502B" w:rsidP="00B5502B">
            <w:pPr>
              <w:pStyle w:val="Default"/>
              <w:rPr>
                <w:rFonts w:ascii="Times New Roman" w:hAnsi="Times New Roman" w:cs="Times New Roman"/>
                <w:sz w:val="22"/>
                <w:szCs w:val="22"/>
              </w:rPr>
            </w:pPr>
            <w:r>
              <w:rPr>
                <w:rFonts w:ascii="Times New Roman" w:hAnsi="Times New Roman" w:cs="Times New Roman"/>
                <w:bCs/>
                <w:sz w:val="22"/>
                <w:szCs w:val="22"/>
              </w:rPr>
              <w:t xml:space="preserve">Students will keep a vocabulary notebook to continue to add vocabulary words that relate to culture.  Write sentences using adjectives and adverbs.  Students will demonstrate knowledge of irregular plural nouns and use them correctly in everyday language and writing.  </w:t>
            </w:r>
          </w:p>
        </w:tc>
      </w:tr>
      <w:tr w:rsidR="00AB4F3C" w:rsidRPr="00F965B2" w:rsidTr="00AB4F3C">
        <w:trPr>
          <w:gridAfter w:val="2"/>
          <w:wAfter w:w="6480" w:type="dxa"/>
        </w:trPr>
        <w:tc>
          <w:tcPr>
            <w:tcW w:w="14400" w:type="dxa"/>
            <w:gridSpan w:val="6"/>
          </w:tcPr>
          <w:p w:rsidR="00AB4F3C" w:rsidRPr="00F965B2" w:rsidRDefault="00AB4F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B4F3C" w:rsidRPr="00F965B2" w:rsidRDefault="00AB4F3C" w:rsidP="002E6EAD">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tc>
      </w:tr>
      <w:tr w:rsidR="00AB4F3C" w:rsidRPr="00F965B2" w:rsidTr="00AB4F3C">
        <w:trPr>
          <w:gridAfter w:val="2"/>
          <w:wAfter w:w="6480" w:type="dxa"/>
        </w:trPr>
        <w:tc>
          <w:tcPr>
            <w:tcW w:w="5004" w:type="dxa"/>
            <w:gridSpan w:val="2"/>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DIAGNOSTIC</w:t>
            </w:r>
          </w:p>
          <w:p w:rsidR="00AB4F3C" w:rsidRPr="00F965B2" w:rsidRDefault="00AB4F3C" w:rsidP="00A309A0">
            <w:pPr>
              <w:pStyle w:val="NoSpacing"/>
              <w:rPr>
                <w:rFonts w:ascii="Times New Roman" w:hAnsi="Times New Roman" w:cs="Times New Roman"/>
              </w:rPr>
            </w:pPr>
          </w:p>
        </w:tc>
        <w:tc>
          <w:tcPr>
            <w:tcW w:w="4392" w:type="dxa"/>
            <w:gridSpan w:val="2"/>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B4F3C" w:rsidRPr="00F965B2" w:rsidRDefault="00AB4F3C" w:rsidP="00A309A0">
            <w:pPr>
              <w:pStyle w:val="NoSpacing"/>
              <w:rPr>
                <w:rFonts w:ascii="Times New Roman" w:hAnsi="Times New Roman" w:cs="Times New Roman"/>
              </w:rPr>
            </w:pPr>
          </w:p>
        </w:tc>
        <w:tc>
          <w:tcPr>
            <w:tcW w:w="5004" w:type="dxa"/>
            <w:gridSpan w:val="2"/>
          </w:tcPr>
          <w:p w:rsidR="00AB4F3C" w:rsidRPr="00F965B2" w:rsidRDefault="00AB4F3C"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B4F3C" w:rsidRPr="00F965B2" w:rsidRDefault="00AB4F3C" w:rsidP="00A309A0">
            <w:pPr>
              <w:pStyle w:val="NoSpacing"/>
              <w:rPr>
                <w:rFonts w:ascii="Times New Roman" w:hAnsi="Times New Roman" w:cs="Times New Roman"/>
              </w:rPr>
            </w:pPr>
          </w:p>
        </w:tc>
      </w:tr>
      <w:tr w:rsidR="00AB4F3C" w:rsidRPr="00F965B2" w:rsidTr="00AB4F3C">
        <w:trPr>
          <w:gridAfter w:val="2"/>
          <w:wAfter w:w="6480" w:type="dxa"/>
        </w:trPr>
        <w:tc>
          <w:tcPr>
            <w:tcW w:w="5004" w:type="dxa"/>
            <w:gridSpan w:val="2"/>
          </w:tcPr>
          <w:p w:rsidR="00AB4F3C" w:rsidRPr="00767991" w:rsidRDefault="00767991" w:rsidP="00843B3C">
            <w:pPr>
              <w:pStyle w:val="Default"/>
              <w:jc w:val="center"/>
              <w:rPr>
                <w:rFonts w:ascii="Times New Roman" w:hAnsi="Times New Roman" w:cs="Times New Roman"/>
                <w:bCs/>
                <w:sz w:val="22"/>
                <w:szCs w:val="22"/>
              </w:rPr>
            </w:pPr>
            <w:r>
              <w:rPr>
                <w:rFonts w:ascii="Times New Roman" w:hAnsi="Times New Roman" w:cs="Times New Roman"/>
                <w:bCs/>
                <w:sz w:val="22"/>
                <w:szCs w:val="22"/>
              </w:rPr>
              <w:t>Teacher-made test</w:t>
            </w:r>
          </w:p>
          <w:p w:rsidR="00AB4F3C" w:rsidRPr="00F965B2" w:rsidRDefault="00AB4F3C" w:rsidP="00843B3C">
            <w:pPr>
              <w:pStyle w:val="Default"/>
              <w:jc w:val="center"/>
              <w:rPr>
                <w:rFonts w:ascii="Times New Roman" w:hAnsi="Times New Roman" w:cs="Times New Roman"/>
                <w:b/>
                <w:bCs/>
                <w:sz w:val="22"/>
                <w:szCs w:val="22"/>
              </w:rPr>
            </w:pPr>
          </w:p>
          <w:p w:rsidR="00AB4F3C" w:rsidRPr="00F965B2" w:rsidRDefault="00AB4F3C" w:rsidP="00843B3C">
            <w:pPr>
              <w:pStyle w:val="Default"/>
              <w:jc w:val="center"/>
              <w:rPr>
                <w:rFonts w:ascii="Times New Roman" w:hAnsi="Times New Roman" w:cs="Times New Roman"/>
                <w:b/>
                <w:bCs/>
                <w:sz w:val="22"/>
                <w:szCs w:val="22"/>
              </w:rPr>
            </w:pPr>
          </w:p>
          <w:p w:rsidR="00AB4F3C" w:rsidRPr="00F965B2" w:rsidRDefault="00AB4F3C" w:rsidP="00843B3C">
            <w:pPr>
              <w:pStyle w:val="Default"/>
              <w:jc w:val="center"/>
              <w:rPr>
                <w:rFonts w:ascii="Times New Roman" w:hAnsi="Times New Roman" w:cs="Times New Roman"/>
                <w:b/>
                <w:bCs/>
                <w:sz w:val="22"/>
                <w:szCs w:val="22"/>
              </w:rPr>
            </w:pPr>
          </w:p>
          <w:p w:rsidR="00AB4F3C" w:rsidRPr="00F965B2" w:rsidRDefault="00AB4F3C" w:rsidP="00843B3C">
            <w:pPr>
              <w:pStyle w:val="Default"/>
              <w:jc w:val="center"/>
              <w:rPr>
                <w:rFonts w:ascii="Times New Roman" w:hAnsi="Times New Roman" w:cs="Times New Roman"/>
                <w:b/>
                <w:bCs/>
                <w:sz w:val="22"/>
                <w:szCs w:val="22"/>
              </w:rPr>
            </w:pPr>
          </w:p>
        </w:tc>
        <w:tc>
          <w:tcPr>
            <w:tcW w:w="4392" w:type="dxa"/>
            <w:gridSpan w:val="2"/>
          </w:tcPr>
          <w:p w:rsidR="00AB4F3C" w:rsidRDefault="00767991" w:rsidP="00843B3C">
            <w:pPr>
              <w:pStyle w:val="Default"/>
              <w:jc w:val="center"/>
              <w:rPr>
                <w:rFonts w:ascii="Times New Roman" w:hAnsi="Times New Roman" w:cs="Times New Roman"/>
                <w:bCs/>
                <w:sz w:val="22"/>
                <w:szCs w:val="22"/>
              </w:rPr>
            </w:pPr>
            <w:r>
              <w:rPr>
                <w:rFonts w:ascii="Times New Roman" w:hAnsi="Times New Roman" w:cs="Times New Roman"/>
                <w:bCs/>
                <w:sz w:val="22"/>
                <w:szCs w:val="22"/>
              </w:rPr>
              <w:t>Exit Tickets</w:t>
            </w:r>
          </w:p>
          <w:p w:rsidR="00767991" w:rsidRDefault="00767991" w:rsidP="00843B3C">
            <w:pPr>
              <w:pStyle w:val="Default"/>
              <w:jc w:val="center"/>
              <w:rPr>
                <w:rFonts w:ascii="Times New Roman" w:hAnsi="Times New Roman" w:cs="Times New Roman"/>
                <w:bCs/>
                <w:sz w:val="22"/>
                <w:szCs w:val="22"/>
              </w:rPr>
            </w:pPr>
            <w:r>
              <w:rPr>
                <w:rFonts w:ascii="Times New Roman" w:hAnsi="Times New Roman" w:cs="Times New Roman"/>
                <w:bCs/>
                <w:sz w:val="22"/>
                <w:szCs w:val="22"/>
              </w:rPr>
              <w:t>Think/Pair/Share</w:t>
            </w:r>
          </w:p>
          <w:p w:rsidR="00767991" w:rsidRPr="00767991" w:rsidRDefault="00767991" w:rsidP="00843B3C">
            <w:pPr>
              <w:pStyle w:val="Default"/>
              <w:jc w:val="center"/>
              <w:rPr>
                <w:rFonts w:ascii="Times New Roman" w:hAnsi="Times New Roman" w:cs="Times New Roman"/>
                <w:bCs/>
                <w:sz w:val="22"/>
                <w:szCs w:val="22"/>
              </w:rPr>
            </w:pPr>
          </w:p>
        </w:tc>
        <w:tc>
          <w:tcPr>
            <w:tcW w:w="5004" w:type="dxa"/>
            <w:gridSpan w:val="2"/>
          </w:tcPr>
          <w:p w:rsidR="00AB4F3C" w:rsidRDefault="00767991" w:rsidP="00843B3C">
            <w:pPr>
              <w:pStyle w:val="Default"/>
              <w:jc w:val="center"/>
              <w:rPr>
                <w:rFonts w:ascii="Times New Roman" w:hAnsi="Times New Roman" w:cs="Times New Roman"/>
                <w:bCs/>
                <w:sz w:val="22"/>
                <w:szCs w:val="22"/>
              </w:rPr>
            </w:pPr>
            <w:r>
              <w:rPr>
                <w:rFonts w:ascii="Times New Roman" w:hAnsi="Times New Roman" w:cs="Times New Roman"/>
                <w:bCs/>
                <w:sz w:val="22"/>
                <w:szCs w:val="22"/>
              </w:rPr>
              <w:t>Teacher-made tests</w:t>
            </w:r>
          </w:p>
          <w:p w:rsidR="00767991" w:rsidRPr="00767991" w:rsidRDefault="00767991" w:rsidP="00843B3C">
            <w:pPr>
              <w:pStyle w:val="Default"/>
              <w:jc w:val="center"/>
              <w:rPr>
                <w:rFonts w:ascii="Times New Roman" w:hAnsi="Times New Roman" w:cs="Times New Roman"/>
                <w:bCs/>
                <w:sz w:val="22"/>
                <w:szCs w:val="22"/>
              </w:rPr>
            </w:pPr>
            <w:r>
              <w:rPr>
                <w:rFonts w:ascii="Times New Roman" w:hAnsi="Times New Roman" w:cs="Times New Roman"/>
                <w:bCs/>
                <w:sz w:val="22"/>
                <w:szCs w:val="22"/>
              </w:rPr>
              <w:t>Benchmarks</w:t>
            </w:r>
          </w:p>
        </w:tc>
      </w:tr>
      <w:tr w:rsidR="00AB4F3C" w:rsidRPr="00F965B2" w:rsidTr="00AB4F3C">
        <w:trPr>
          <w:gridAfter w:val="2"/>
          <w:wAfter w:w="6480" w:type="dxa"/>
        </w:trPr>
        <w:tc>
          <w:tcPr>
            <w:tcW w:w="14400" w:type="dxa"/>
            <w:gridSpan w:val="6"/>
          </w:tcPr>
          <w:p w:rsidR="00AB4F3C" w:rsidRPr="00F965B2" w:rsidRDefault="00AB4F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B4F3C" w:rsidRPr="00F965B2" w:rsidRDefault="00AB4F3C"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AB4F3C" w:rsidRDefault="00AB4F3C" w:rsidP="00EC57EB">
            <w:pPr>
              <w:pStyle w:val="NoSpacing"/>
              <w:rPr>
                <w:rFonts w:ascii="Times New Roman" w:hAnsi="Times New Roman" w:cs="Times New Roman"/>
              </w:rPr>
            </w:pPr>
          </w:p>
          <w:p w:rsidR="00AB4F3C" w:rsidRPr="00F965B2" w:rsidRDefault="00A40DDF" w:rsidP="00EC57EB">
            <w:pPr>
              <w:pStyle w:val="NoSpacing"/>
              <w:rPr>
                <w:rFonts w:ascii="Times New Roman" w:hAnsi="Times New Roman" w:cs="Times New Roman"/>
              </w:rPr>
            </w:pPr>
            <w:r w:rsidRPr="00A40DDF">
              <w:rPr>
                <w:rFonts w:ascii="Times New Roman" w:hAnsi="Times New Roman" w:cs="Times New Roman"/>
                <w:u w:val="single"/>
              </w:rPr>
              <w:t>Stories</w:t>
            </w:r>
            <w:r>
              <w:rPr>
                <w:rFonts w:ascii="Times New Roman" w:hAnsi="Times New Roman" w:cs="Times New Roman"/>
                <w:u w:val="single"/>
              </w:rPr>
              <w:t xml:space="preserve">:  </w:t>
            </w:r>
            <w:r>
              <w:rPr>
                <w:rFonts w:ascii="Times New Roman" w:hAnsi="Times New Roman" w:cs="Times New Roman"/>
              </w:rPr>
              <w:t xml:space="preserve">Iris and Walter (by: </w:t>
            </w:r>
            <w:proofErr w:type="spellStart"/>
            <w:r>
              <w:rPr>
                <w:rFonts w:ascii="Times New Roman" w:hAnsi="Times New Roman" w:cs="Times New Roman"/>
              </w:rPr>
              <w:t>Elissa</w:t>
            </w:r>
            <w:proofErr w:type="spellEnd"/>
            <w:r>
              <w:rPr>
                <w:rFonts w:ascii="Times New Roman" w:hAnsi="Times New Roman" w:cs="Times New Roman"/>
              </w:rPr>
              <w:t xml:space="preserve"> Haden Guest),   A Birthday Basket for Tia? (by: Pat Mora),   Jingle Dancer (by: Cynthia </w:t>
            </w:r>
            <w:proofErr w:type="spellStart"/>
            <w:r>
              <w:rPr>
                <w:rFonts w:ascii="Times New Roman" w:hAnsi="Times New Roman" w:cs="Times New Roman"/>
              </w:rPr>
              <w:t>Leitich</w:t>
            </w:r>
            <w:proofErr w:type="spellEnd"/>
            <w:r>
              <w:rPr>
                <w:rFonts w:ascii="Times New Roman" w:hAnsi="Times New Roman" w:cs="Times New Roman"/>
              </w:rPr>
              <w:t xml:space="preserve"> smith),   </w:t>
            </w:r>
            <w:r w:rsidR="00742292">
              <w:rPr>
                <w:rFonts w:ascii="Times New Roman" w:hAnsi="Times New Roman" w:cs="Times New Roman"/>
              </w:rPr>
              <w:t xml:space="preserve">A </w:t>
            </w:r>
            <w:r>
              <w:rPr>
                <w:rFonts w:ascii="Times New Roman" w:hAnsi="Times New Roman" w:cs="Times New Roman"/>
              </w:rPr>
              <w:t>Turkey for Thanksgiving</w:t>
            </w:r>
            <w:r w:rsidR="00742292">
              <w:rPr>
                <w:rFonts w:ascii="Times New Roman" w:hAnsi="Times New Roman" w:cs="Times New Roman"/>
              </w:rPr>
              <w:t xml:space="preserve"> (by: Eve Bunting ),   Charlotte’s Web (by:  </w:t>
            </w:r>
            <w:proofErr w:type="spellStart"/>
            <w:r w:rsidR="00742292">
              <w:rPr>
                <w:rFonts w:ascii="Times New Roman" w:hAnsi="Times New Roman" w:cs="Times New Roman"/>
              </w:rPr>
              <w:t>E.B.White</w:t>
            </w:r>
            <w:proofErr w:type="spellEnd"/>
            <w:r w:rsidR="00742292">
              <w:rPr>
                <w:rFonts w:ascii="Times New Roman" w:hAnsi="Times New Roman" w:cs="Times New Roman"/>
              </w:rPr>
              <w:t xml:space="preserve"> &amp; Garth Williams)</w:t>
            </w:r>
          </w:p>
          <w:p w:rsidR="00AB4F3C" w:rsidRPr="00F965B2" w:rsidRDefault="00AB4F3C" w:rsidP="00EC57EB">
            <w:pPr>
              <w:pStyle w:val="NoSpacing"/>
              <w:rPr>
                <w:rFonts w:ascii="Times New Roman" w:hAnsi="Times New Roman" w:cs="Times New Roman"/>
              </w:rPr>
            </w:pPr>
          </w:p>
        </w:tc>
      </w:tr>
      <w:tr w:rsidR="00AB4F3C" w:rsidRPr="00F965B2" w:rsidTr="00AB4F3C">
        <w:trPr>
          <w:gridAfter w:val="2"/>
          <w:wAfter w:w="6480" w:type="dxa"/>
        </w:trPr>
        <w:tc>
          <w:tcPr>
            <w:tcW w:w="14400" w:type="dxa"/>
            <w:gridSpan w:val="6"/>
          </w:tcPr>
          <w:p w:rsidR="00742292" w:rsidRPr="00BC026C" w:rsidRDefault="00742292" w:rsidP="00742292">
            <w:pPr>
              <w:rPr>
                <w:rFonts w:ascii="Arial Narrow" w:hAnsi="Arial Narrow" w:cs="Arial"/>
                <w:b/>
              </w:rPr>
            </w:pPr>
            <w:r w:rsidRPr="00BC026C">
              <w:rPr>
                <w:rFonts w:ascii="Arial Narrow" w:hAnsi="Arial Narrow" w:cs="Arial"/>
                <w:b/>
              </w:rPr>
              <w:t>Cross Curricular Connections</w:t>
            </w:r>
          </w:p>
          <w:p w:rsidR="00742292" w:rsidRDefault="00742292" w:rsidP="00742292">
            <w:pPr>
              <w:rPr>
                <w:rFonts w:ascii="Arial Narrow" w:hAnsi="Arial Narrow" w:cs="Arial"/>
              </w:rPr>
            </w:pPr>
            <w:proofErr w:type="gramStart"/>
            <w:r w:rsidRPr="00BC026C">
              <w:rPr>
                <w:rFonts w:ascii="Arial Narrow" w:hAnsi="Arial Narrow" w:cs="Arial"/>
              </w:rPr>
              <w:t>2.C.1</w:t>
            </w:r>
            <w:proofErr w:type="gramEnd"/>
            <w:r w:rsidRPr="00BC026C">
              <w:rPr>
                <w:rFonts w:ascii="Arial Narrow" w:hAnsi="Arial Narrow" w:cs="Arial"/>
              </w:rPr>
              <w:t xml:space="preserve"> – Culture – Understand how various cultures influence communities.</w:t>
            </w:r>
          </w:p>
          <w:p w:rsidR="00742292" w:rsidRDefault="002E6EAD" w:rsidP="00742292">
            <w:pPr>
              <w:rPr>
                <w:rFonts w:ascii="Arial Narrow" w:hAnsi="Arial Narrow" w:cs="Arial"/>
              </w:rPr>
            </w:pPr>
            <w:proofErr w:type="gramStart"/>
            <w:r>
              <w:rPr>
                <w:rFonts w:ascii="Arial Narrow" w:hAnsi="Arial Narrow" w:cs="Arial"/>
              </w:rPr>
              <w:t>2.C.1.1</w:t>
            </w:r>
            <w:proofErr w:type="gramEnd"/>
            <w:r>
              <w:rPr>
                <w:rFonts w:ascii="Arial Narrow" w:hAnsi="Arial Narrow" w:cs="Arial"/>
              </w:rPr>
              <w:t xml:space="preserve"> –Explain how artistic expressions of diverse cultures contribute to the community(stories, food, art, music, etc.)</w:t>
            </w:r>
          </w:p>
          <w:p w:rsidR="00AB4F3C" w:rsidRPr="00F965B2" w:rsidRDefault="002E6EAD" w:rsidP="002E6EAD">
            <w:pPr>
              <w:rPr>
                <w:rFonts w:ascii="Times New Roman" w:hAnsi="Times New Roman" w:cs="Times New Roman"/>
              </w:rPr>
            </w:pPr>
            <w:proofErr w:type="gramStart"/>
            <w:r>
              <w:rPr>
                <w:rFonts w:ascii="Arial Narrow" w:hAnsi="Arial Narrow" w:cs="Arial"/>
              </w:rPr>
              <w:t>2.C.1.2</w:t>
            </w:r>
            <w:proofErr w:type="gramEnd"/>
            <w:r>
              <w:rPr>
                <w:rFonts w:ascii="Arial Narrow" w:hAnsi="Arial Narrow" w:cs="Arial"/>
              </w:rPr>
              <w:t xml:space="preserve"> –Recognize the key historical figures and events that are associated with various cultural traditions.</w:t>
            </w: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7396F"/>
    <w:rsid w:val="001B05A5"/>
    <w:rsid w:val="00214B14"/>
    <w:rsid w:val="0023238F"/>
    <w:rsid w:val="002E6EAD"/>
    <w:rsid w:val="003B2496"/>
    <w:rsid w:val="003E2062"/>
    <w:rsid w:val="00467AB5"/>
    <w:rsid w:val="00562A93"/>
    <w:rsid w:val="005858C1"/>
    <w:rsid w:val="006C33C1"/>
    <w:rsid w:val="006D5811"/>
    <w:rsid w:val="00742292"/>
    <w:rsid w:val="00767991"/>
    <w:rsid w:val="00843B3C"/>
    <w:rsid w:val="00874380"/>
    <w:rsid w:val="00943850"/>
    <w:rsid w:val="00A309A0"/>
    <w:rsid w:val="00A40DDF"/>
    <w:rsid w:val="00AB4F3C"/>
    <w:rsid w:val="00B33F35"/>
    <w:rsid w:val="00B5502B"/>
    <w:rsid w:val="00B727F7"/>
    <w:rsid w:val="00C8441B"/>
    <w:rsid w:val="00CA1062"/>
    <w:rsid w:val="00DF4939"/>
    <w:rsid w:val="00E81352"/>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AB4F3C"/>
    <w:pPr>
      <w:tabs>
        <w:tab w:val="center" w:pos="4680"/>
        <w:tab w:val="right" w:pos="9360"/>
      </w:tabs>
      <w:spacing w:after="0" w:line="240" w:lineRule="auto"/>
    </w:pPr>
    <w:rPr>
      <w:rFonts w:ascii="Times New Roman" w:eastAsia="Times New Roman" w:hAnsi="Times New Roman" w:cs="Times New Roman"/>
      <w:sz w:val="24"/>
      <w:szCs w:val="24"/>
      <w:lang/>
    </w:rPr>
  </w:style>
  <w:style w:type="character" w:customStyle="1" w:styleId="HeaderChar">
    <w:name w:val="Header Char"/>
    <w:basedOn w:val="DefaultParagraphFont"/>
    <w:link w:val="Header"/>
    <w:rsid w:val="00AB4F3C"/>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1091</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dcterms:created xsi:type="dcterms:W3CDTF">2012-07-18T14:55:00Z</dcterms:created>
  <dcterms:modified xsi:type="dcterms:W3CDTF">2012-07-18T14:55:00Z</dcterms:modified>
</cp:coreProperties>
</file>